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1FFB2F63" w:rsidR="00682188" w:rsidRPr="009051BC" w:rsidRDefault="001F729A" w:rsidP="00256FDB">
      <w:pPr>
        <w:pStyle w:val="Unit"/>
        <w:tabs>
          <w:tab w:val="left" w:pos="1800"/>
        </w:tabs>
        <w:rPr>
          <w:color w:val="000000" w:themeColor="text1"/>
        </w:rPr>
      </w:pPr>
      <w:r w:rsidRPr="009051BC">
        <w:rPr>
          <w:color w:val="000000" w:themeColor="text1"/>
        </w:rPr>
        <w:t>Unit</w:t>
      </w:r>
      <w:r w:rsidR="00E3152D">
        <w:rPr>
          <w:color w:val="000000" w:themeColor="text1"/>
        </w:rPr>
        <w:t xml:space="preserve"> 3</w:t>
      </w:r>
      <w:r w:rsidRPr="009051BC">
        <w:rPr>
          <w:color w:val="000000" w:themeColor="text1"/>
        </w:rPr>
        <w:t xml:space="preserve">:  </w:t>
      </w:r>
      <w:r w:rsidR="000E66D7" w:rsidRPr="009051BC">
        <w:rPr>
          <w:color w:val="000000" w:themeColor="text1"/>
        </w:rPr>
        <w:tab/>
      </w:r>
      <w:r w:rsidR="002B37E6" w:rsidRPr="009051BC">
        <w:rPr>
          <w:color w:val="000000" w:themeColor="text1"/>
        </w:rPr>
        <w:t xml:space="preserve">How </w:t>
      </w:r>
      <w:r w:rsidR="006D4466" w:rsidRPr="009051BC">
        <w:rPr>
          <w:color w:val="000000" w:themeColor="text1"/>
        </w:rPr>
        <w:t xml:space="preserve">does Jesus </w:t>
      </w:r>
      <w:r w:rsidR="006935E6">
        <w:rPr>
          <w:color w:val="000000" w:themeColor="text1"/>
        </w:rPr>
        <w:t xml:space="preserve">Christ </w:t>
      </w:r>
      <w:r w:rsidR="006D4466" w:rsidRPr="009051BC">
        <w:rPr>
          <w:color w:val="000000" w:themeColor="text1"/>
        </w:rPr>
        <w:t xml:space="preserve">teach us to live a moral </w:t>
      </w:r>
      <w:r w:rsidR="00AF2CE2">
        <w:rPr>
          <w:color w:val="000000" w:themeColor="text1"/>
        </w:rPr>
        <w:t>(</w:t>
      </w:r>
      <w:r w:rsidR="00AF2CE2" w:rsidRPr="00796DE4">
        <w:t>holy</w:t>
      </w:r>
      <w:r w:rsidR="002269C9">
        <w:rPr>
          <w:color w:val="000000" w:themeColor="text1"/>
        </w:rPr>
        <w:t xml:space="preserve">) </w:t>
      </w:r>
      <w:r w:rsidR="006D4466" w:rsidRPr="009051BC">
        <w:rPr>
          <w:color w:val="000000" w:themeColor="text1"/>
        </w:rPr>
        <w:t>life?</w:t>
      </w:r>
    </w:p>
    <w:p w14:paraId="18285D60" w14:textId="004D4BB4" w:rsidR="00D242A8" w:rsidRPr="00ED6815" w:rsidRDefault="00CD2B6F" w:rsidP="00256FDB">
      <w:pPr>
        <w:pStyle w:val="Topic"/>
        <w:tabs>
          <w:tab w:val="left" w:pos="1800"/>
        </w:tabs>
        <w:rPr>
          <w:color w:val="FF0000"/>
        </w:rPr>
      </w:pPr>
      <w:r w:rsidRPr="009051BC">
        <w:rPr>
          <w:color w:val="000000" w:themeColor="text1"/>
        </w:rPr>
        <w:t>Theme</w:t>
      </w:r>
      <w:r w:rsidR="009966C5" w:rsidRPr="009051BC">
        <w:rPr>
          <w:color w:val="000000" w:themeColor="text1"/>
        </w:rPr>
        <w:t xml:space="preserve"> </w:t>
      </w:r>
      <w:r w:rsidR="00256FDB">
        <w:rPr>
          <w:color w:val="000000" w:themeColor="text1"/>
        </w:rPr>
        <w:t>10</w:t>
      </w:r>
      <w:r w:rsidR="00D242A8" w:rsidRPr="009051BC">
        <w:rPr>
          <w:color w:val="000000" w:themeColor="text1"/>
        </w:rPr>
        <w:t xml:space="preserve">:  </w:t>
      </w:r>
      <w:r w:rsidR="00256FDB">
        <w:rPr>
          <w:color w:val="000000" w:themeColor="text1"/>
        </w:rPr>
        <w:tab/>
      </w:r>
      <w:r w:rsidR="00341DBD">
        <w:rPr>
          <w:color w:val="000000" w:themeColor="text1"/>
        </w:rPr>
        <w:t xml:space="preserve">The Holy Trinity </w:t>
      </w:r>
      <w:r w:rsidR="00ED6815">
        <w:rPr>
          <w:rFonts w:ascii="Arial" w:hAnsi="Arial" w:cs="Arial"/>
          <w:color w:val="000000" w:themeColor="text1"/>
          <w:shd w:val="clear" w:color="auto" w:fill="FFFFFF"/>
        </w:rPr>
        <w:t>Teaches Us the P</w:t>
      </w:r>
      <w:r w:rsidR="009051BC" w:rsidRPr="009051BC">
        <w:rPr>
          <w:rFonts w:ascii="Arial" w:hAnsi="Arial" w:cs="Arial"/>
          <w:color w:val="000000" w:themeColor="text1"/>
          <w:shd w:val="clear" w:color="auto" w:fill="FFFFFF"/>
        </w:rPr>
        <w:t>ath to Freedom</w:t>
      </w:r>
      <w:r w:rsidR="00ED6815">
        <w:rPr>
          <w:rFonts w:ascii="Arial" w:hAnsi="Arial" w:cs="Arial"/>
          <w:color w:val="000000" w:themeColor="text1"/>
          <w:shd w:val="clear" w:color="auto" w:fill="FFFFFF"/>
        </w:rPr>
        <w:t xml:space="preserve"> </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37D1821E" w14:textId="435B014A" w:rsidR="00E01CF5" w:rsidRPr="00BB0CAC" w:rsidRDefault="00C62FAC" w:rsidP="00BB0CAC">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r w:rsidR="001E2968">
            <w:rPr>
              <w:rFonts w:asciiTheme="majorHAnsi" w:eastAsiaTheme="majorEastAsia" w:hAnsiTheme="majorHAnsi" w:cstheme="majorBidi"/>
              <w:b/>
              <w:sz w:val="28"/>
              <w:szCs w:val="26"/>
            </w:rPr>
            <w:t>Transfer Goal(s):</w:t>
          </w:r>
        </w:sdtContent>
      </w:sdt>
      <w:r w:rsidR="00BB0CAC">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E01CF5" w:rsidRPr="00D42F6A">
        <w:rPr>
          <w:rFonts w:eastAsiaTheme="minorHAnsi" w:cstheme="minorHAnsi"/>
          <w:sz w:val="22"/>
          <w:szCs w:val="22"/>
        </w:rPr>
        <w:t xml:space="preserve">Transfer Goals reflect CFLFF Learning Targets for </w:t>
      </w:r>
      <w:r w:rsidR="00E01CF5" w:rsidRPr="00D42F6A">
        <w:rPr>
          <w:rFonts w:eastAsiaTheme="minorHAnsi" w:cstheme="minorHAnsi"/>
          <w:b/>
          <w:sz w:val="22"/>
          <w:szCs w:val="22"/>
        </w:rPr>
        <w:t>mature adult</w:t>
      </w:r>
      <w:r w:rsidR="00E01CF5" w:rsidRPr="00D42F6A">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sidR="00E01CF5">
        <w:rPr>
          <w:rFonts w:eastAsiaTheme="minorHAnsi" w:cstheme="minorHAnsi"/>
          <w:sz w:val="24"/>
          <w:szCs w:val="24"/>
        </w:rPr>
        <w:t xml:space="preserve"> </w:t>
      </w:r>
      <w:r>
        <w:rPr>
          <w:rFonts w:eastAsiaTheme="minorHAnsi" w:cstheme="minorHAnsi"/>
          <w:sz w:val="24"/>
          <w:szCs w:val="24"/>
        </w:rPr>
        <w:br/>
      </w:r>
    </w:p>
    <w:p w14:paraId="7B799222" w14:textId="77777777" w:rsidR="00E01CF5" w:rsidRDefault="00E01CF5" w:rsidP="008717F3">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05DFEF9E" w14:textId="63F1643E" w:rsidR="0034491C" w:rsidRPr="00D42F6A" w:rsidRDefault="00E44864" w:rsidP="0034491C">
      <w:pPr>
        <w:pStyle w:val="ListParagraph"/>
        <w:numPr>
          <w:ilvl w:val="0"/>
          <w:numId w:val="3"/>
        </w:numPr>
        <w:spacing w:after="0" w:line="240" w:lineRule="auto"/>
        <w:rPr>
          <w:rFonts w:eastAsiaTheme="majorEastAsia"/>
          <w:color w:val="000000" w:themeColor="text1"/>
          <w:sz w:val="22"/>
          <w:szCs w:val="22"/>
        </w:rPr>
      </w:pPr>
      <w:r w:rsidRPr="00D42F6A">
        <w:rPr>
          <w:sz w:val="22"/>
          <w:szCs w:val="22"/>
        </w:rPr>
        <w:t xml:space="preserve">Interpret this statement: </w:t>
      </w:r>
      <w:r w:rsidR="0034491C" w:rsidRPr="00D42F6A">
        <w:rPr>
          <w:sz w:val="22"/>
          <w:szCs w:val="22"/>
        </w:rPr>
        <w:t>The New Law is a law of love, a law of grace, and a law of</w:t>
      </w:r>
      <w:r w:rsidR="0034491C" w:rsidRPr="00D42F6A">
        <w:rPr>
          <w:spacing w:val="-6"/>
          <w:sz w:val="22"/>
          <w:szCs w:val="22"/>
        </w:rPr>
        <w:t xml:space="preserve"> </w:t>
      </w:r>
      <w:r w:rsidR="0034491C" w:rsidRPr="00D42F6A">
        <w:rPr>
          <w:sz w:val="22"/>
          <w:szCs w:val="22"/>
        </w:rPr>
        <w:t>freedom. (MA 3.1.9/CCC#</w:t>
      </w:r>
      <w:r w:rsidR="006559B3" w:rsidRPr="00D42F6A">
        <w:rPr>
          <w:sz w:val="22"/>
          <w:szCs w:val="22"/>
        </w:rPr>
        <w:t xml:space="preserve"> 1983; 1985)</w:t>
      </w:r>
      <w:r w:rsidR="0034491C" w:rsidRPr="00D42F6A">
        <w:rPr>
          <w:sz w:val="22"/>
          <w:szCs w:val="22"/>
        </w:rPr>
        <w:t xml:space="preserve"> </w:t>
      </w:r>
      <w:r w:rsidR="0034491C" w:rsidRPr="00D42F6A">
        <w:rPr>
          <w:sz w:val="22"/>
          <w:szCs w:val="22"/>
        </w:rPr>
        <w:tab/>
      </w:r>
    </w:p>
    <w:p w14:paraId="0229B87E" w14:textId="48825B62" w:rsidR="001E2968" w:rsidRPr="00D42F6A" w:rsidRDefault="00294946" w:rsidP="0026167E">
      <w:pPr>
        <w:pStyle w:val="ListParagraph"/>
        <w:numPr>
          <w:ilvl w:val="0"/>
          <w:numId w:val="3"/>
        </w:numPr>
        <w:spacing w:after="0" w:line="240" w:lineRule="auto"/>
        <w:rPr>
          <w:rFonts w:eastAsiaTheme="majorEastAsia"/>
          <w:color w:val="000000" w:themeColor="text1"/>
          <w:sz w:val="22"/>
          <w:szCs w:val="22"/>
        </w:rPr>
      </w:pPr>
      <w:r w:rsidRPr="00D42F6A">
        <w:rPr>
          <w:rFonts w:eastAsiaTheme="majorEastAsia"/>
          <w:color w:val="000000" w:themeColor="text1"/>
          <w:sz w:val="22"/>
          <w:szCs w:val="22"/>
        </w:rPr>
        <w:t xml:space="preserve">Justify </w:t>
      </w:r>
      <w:r w:rsidR="00C740E5" w:rsidRPr="00D42F6A">
        <w:rPr>
          <w:rFonts w:eastAsiaTheme="majorEastAsia"/>
          <w:color w:val="000000" w:themeColor="text1"/>
          <w:sz w:val="22"/>
          <w:szCs w:val="22"/>
        </w:rPr>
        <w:t xml:space="preserve">and explain </w:t>
      </w:r>
      <w:r w:rsidRPr="00D42F6A">
        <w:rPr>
          <w:rFonts w:eastAsiaTheme="majorEastAsia"/>
          <w:color w:val="000000" w:themeColor="text1"/>
          <w:sz w:val="22"/>
          <w:szCs w:val="22"/>
        </w:rPr>
        <w:t>that h</w:t>
      </w:r>
      <w:r w:rsidR="00C51595" w:rsidRPr="00D42F6A">
        <w:rPr>
          <w:rFonts w:eastAsiaTheme="majorEastAsia"/>
          <w:color w:val="000000" w:themeColor="text1"/>
          <w:sz w:val="22"/>
          <w:szCs w:val="22"/>
        </w:rPr>
        <w:t>uman freedom is rooted in the God-given power to become who he created one to be. (MA 3.4.1/CCC#</w:t>
      </w:r>
      <w:r w:rsidR="00C54469" w:rsidRPr="00D42F6A">
        <w:rPr>
          <w:rFonts w:eastAsiaTheme="majorEastAsia"/>
          <w:color w:val="000000" w:themeColor="text1"/>
          <w:sz w:val="22"/>
          <w:szCs w:val="22"/>
        </w:rPr>
        <w:t xml:space="preserve"> 1731)</w:t>
      </w:r>
      <w:r w:rsidR="00C51595" w:rsidRPr="00D42F6A">
        <w:rPr>
          <w:rFonts w:eastAsiaTheme="majorEastAsia"/>
          <w:color w:val="000000" w:themeColor="text1"/>
          <w:sz w:val="22"/>
          <w:szCs w:val="22"/>
        </w:rPr>
        <w:t xml:space="preserve"> </w:t>
      </w:r>
    </w:p>
    <w:p w14:paraId="26052693" w14:textId="5FEA84B8" w:rsidR="0026167E" w:rsidRPr="00D42F6A" w:rsidRDefault="00B168CC" w:rsidP="0026167E">
      <w:pPr>
        <w:pStyle w:val="ListParagraph"/>
        <w:numPr>
          <w:ilvl w:val="0"/>
          <w:numId w:val="3"/>
        </w:numPr>
        <w:spacing w:after="0" w:line="240" w:lineRule="auto"/>
        <w:rPr>
          <w:rFonts w:eastAsiaTheme="majorEastAsia"/>
          <w:color w:val="000000" w:themeColor="text1"/>
          <w:sz w:val="22"/>
          <w:szCs w:val="22"/>
        </w:rPr>
      </w:pPr>
      <w:r w:rsidRPr="00D42F6A">
        <w:rPr>
          <w:sz w:val="22"/>
          <w:szCs w:val="22"/>
        </w:rPr>
        <w:t xml:space="preserve">Cite examples that support this statement: </w:t>
      </w:r>
      <w:r w:rsidR="0026167E" w:rsidRPr="00D42F6A">
        <w:rPr>
          <w:sz w:val="22"/>
          <w:szCs w:val="22"/>
        </w:rPr>
        <w:t>The moral law found in Scripture can be described as fatherly instruction by God. It prescribes law the ways and rules of conduct that leads</w:t>
      </w:r>
      <w:r w:rsidR="007F5BDD" w:rsidRPr="00D42F6A">
        <w:rPr>
          <w:sz w:val="22"/>
          <w:szCs w:val="22"/>
        </w:rPr>
        <w:t xml:space="preserve"> one to the promised Beatitudes</w:t>
      </w:r>
      <w:r w:rsidR="0026167E" w:rsidRPr="00D42F6A">
        <w:rPr>
          <w:sz w:val="22"/>
          <w:szCs w:val="22"/>
        </w:rPr>
        <w:t xml:space="preserve"> and prescri</w:t>
      </w:r>
      <w:r w:rsidR="007F5BDD" w:rsidRPr="00D42F6A">
        <w:rPr>
          <w:sz w:val="22"/>
          <w:szCs w:val="22"/>
        </w:rPr>
        <w:t>bes the ways of evil which turn</w:t>
      </w:r>
      <w:r w:rsidR="0026167E" w:rsidRPr="00D42F6A">
        <w:rPr>
          <w:sz w:val="22"/>
          <w:szCs w:val="22"/>
        </w:rPr>
        <w:t xml:space="preserve"> one away from God and his</w:t>
      </w:r>
      <w:r w:rsidR="0026167E" w:rsidRPr="00D42F6A">
        <w:rPr>
          <w:spacing w:val="-8"/>
          <w:sz w:val="22"/>
          <w:szCs w:val="22"/>
        </w:rPr>
        <w:t xml:space="preserve"> </w:t>
      </w:r>
      <w:r w:rsidR="0026167E" w:rsidRPr="00D42F6A">
        <w:rPr>
          <w:sz w:val="22"/>
          <w:szCs w:val="22"/>
        </w:rPr>
        <w:t xml:space="preserve">love. </w:t>
      </w:r>
      <w:r w:rsidR="00D42F6A">
        <w:rPr>
          <w:sz w:val="22"/>
          <w:szCs w:val="22"/>
        </w:rPr>
        <w:br/>
      </w:r>
      <w:r w:rsidR="0026167E" w:rsidRPr="00D42F6A">
        <w:rPr>
          <w:sz w:val="22"/>
          <w:szCs w:val="22"/>
        </w:rPr>
        <w:t xml:space="preserve">(MA 3.2.2/CCC# </w:t>
      </w:r>
      <w:r w:rsidR="00431F4E" w:rsidRPr="00D42F6A">
        <w:rPr>
          <w:sz w:val="22"/>
          <w:szCs w:val="22"/>
        </w:rPr>
        <w:t>1950; 1975)</w:t>
      </w:r>
    </w:p>
    <w:p w14:paraId="1AE64795" w14:textId="37838829" w:rsidR="00C51595" w:rsidRPr="00D42F6A" w:rsidRDefault="00CB6FE6" w:rsidP="00305A13">
      <w:pPr>
        <w:pStyle w:val="ListParagraph"/>
        <w:numPr>
          <w:ilvl w:val="0"/>
          <w:numId w:val="3"/>
        </w:numPr>
        <w:spacing w:after="0" w:line="240" w:lineRule="auto"/>
        <w:rPr>
          <w:rFonts w:eastAsiaTheme="majorEastAsia"/>
          <w:color w:val="000000" w:themeColor="text1"/>
          <w:sz w:val="22"/>
          <w:szCs w:val="22"/>
        </w:rPr>
      </w:pPr>
      <w:r w:rsidRPr="00D42F6A">
        <w:rPr>
          <w:sz w:val="22"/>
          <w:szCs w:val="22"/>
        </w:rPr>
        <w:t>R</w:t>
      </w:r>
      <w:r w:rsidR="00AB5264" w:rsidRPr="00D42F6A">
        <w:rPr>
          <w:sz w:val="22"/>
          <w:szCs w:val="22"/>
        </w:rPr>
        <w:t>estate the</w:t>
      </w:r>
      <w:r w:rsidRPr="00D42F6A">
        <w:rPr>
          <w:sz w:val="22"/>
          <w:szCs w:val="22"/>
        </w:rPr>
        <w:t>s</w:t>
      </w:r>
      <w:r w:rsidR="00AB5264" w:rsidRPr="00D42F6A">
        <w:rPr>
          <w:sz w:val="22"/>
          <w:szCs w:val="22"/>
        </w:rPr>
        <w:t>e</w:t>
      </w:r>
      <w:r w:rsidRPr="00D42F6A">
        <w:rPr>
          <w:sz w:val="22"/>
          <w:szCs w:val="22"/>
        </w:rPr>
        <w:t xml:space="preserve"> statement</w:t>
      </w:r>
      <w:r w:rsidR="00AB5264" w:rsidRPr="00D42F6A">
        <w:rPr>
          <w:sz w:val="22"/>
          <w:szCs w:val="22"/>
        </w:rPr>
        <w:t>s</w:t>
      </w:r>
      <w:r w:rsidRPr="00D42F6A">
        <w:rPr>
          <w:sz w:val="22"/>
          <w:szCs w:val="22"/>
        </w:rPr>
        <w:t xml:space="preserve"> in your own words: </w:t>
      </w:r>
      <w:r w:rsidR="00305A13" w:rsidRPr="00D42F6A">
        <w:rPr>
          <w:sz w:val="22"/>
          <w:szCs w:val="22"/>
        </w:rPr>
        <w:t>Freedom must be bound definitively to its ultimate good who is God. This freedom properly characterizes human acts. There is no true freedom except in the service of what is good or</w:t>
      </w:r>
      <w:r w:rsidR="00305A13" w:rsidRPr="00D42F6A">
        <w:rPr>
          <w:spacing w:val="1"/>
          <w:sz w:val="22"/>
          <w:szCs w:val="22"/>
        </w:rPr>
        <w:t xml:space="preserve"> </w:t>
      </w:r>
      <w:r w:rsidR="00305A13" w:rsidRPr="00D42F6A">
        <w:rPr>
          <w:sz w:val="22"/>
          <w:szCs w:val="22"/>
        </w:rPr>
        <w:t>just.</w:t>
      </w:r>
      <w:r w:rsidR="00034E14" w:rsidRPr="00D42F6A">
        <w:rPr>
          <w:rFonts w:eastAsiaTheme="majorEastAsia"/>
          <w:color w:val="000000" w:themeColor="text1"/>
          <w:sz w:val="22"/>
          <w:szCs w:val="22"/>
        </w:rPr>
        <w:t xml:space="preserve"> (MA 3.4.2/CCC#</w:t>
      </w:r>
      <w:r w:rsidR="00431F4E" w:rsidRPr="00D42F6A">
        <w:rPr>
          <w:rFonts w:eastAsiaTheme="majorEastAsia"/>
          <w:color w:val="000000" w:themeColor="text1"/>
          <w:sz w:val="22"/>
          <w:szCs w:val="22"/>
        </w:rPr>
        <w:t xml:space="preserve"> 1732-33)</w:t>
      </w:r>
      <w:r w:rsidR="00034E14" w:rsidRPr="00D42F6A">
        <w:rPr>
          <w:rFonts w:eastAsiaTheme="majorEastAsia"/>
          <w:color w:val="000000" w:themeColor="text1"/>
          <w:sz w:val="22"/>
          <w:szCs w:val="22"/>
        </w:rPr>
        <w:t xml:space="preserve"> </w:t>
      </w:r>
    </w:p>
    <w:p w14:paraId="33BCAB93" w14:textId="138FC7BE" w:rsidR="008717F3" w:rsidRDefault="003F1114" w:rsidP="00BB0CAC">
      <w:pPr>
        <w:pStyle w:val="ListParagraph"/>
        <w:numPr>
          <w:ilvl w:val="0"/>
          <w:numId w:val="3"/>
        </w:numPr>
        <w:spacing w:after="0" w:line="240" w:lineRule="auto"/>
        <w:rPr>
          <w:rFonts w:eastAsiaTheme="majorEastAsia"/>
          <w:color w:val="000000" w:themeColor="text1"/>
          <w:sz w:val="22"/>
          <w:szCs w:val="22"/>
        </w:rPr>
      </w:pPr>
      <w:r w:rsidRPr="00D42F6A">
        <w:rPr>
          <w:sz w:val="22"/>
          <w:szCs w:val="22"/>
        </w:rPr>
        <w:t>Explain that c</w:t>
      </w:r>
      <w:r w:rsidR="009F6201" w:rsidRPr="00D42F6A">
        <w:rPr>
          <w:sz w:val="22"/>
          <w:szCs w:val="22"/>
        </w:rPr>
        <w:t>onscience is a person’s most secret core and sanctuary, where one is alone with God and hears his</w:t>
      </w:r>
      <w:r w:rsidR="009F6201" w:rsidRPr="00D42F6A">
        <w:rPr>
          <w:spacing w:val="1"/>
          <w:sz w:val="22"/>
          <w:szCs w:val="22"/>
        </w:rPr>
        <w:t xml:space="preserve"> </w:t>
      </w:r>
      <w:r w:rsidR="009F6201" w:rsidRPr="00D42F6A">
        <w:rPr>
          <w:sz w:val="22"/>
          <w:szCs w:val="22"/>
        </w:rPr>
        <w:t>voice.</w:t>
      </w:r>
      <w:r w:rsidR="007D338C" w:rsidRPr="00D42F6A">
        <w:rPr>
          <w:sz w:val="22"/>
          <w:szCs w:val="22"/>
        </w:rPr>
        <w:t xml:space="preserve"> </w:t>
      </w:r>
      <w:r w:rsidR="00305A13" w:rsidRPr="00D42F6A">
        <w:rPr>
          <w:sz w:val="22"/>
          <w:szCs w:val="22"/>
        </w:rPr>
        <w:t>(MA 3.</w:t>
      </w:r>
      <w:r w:rsidR="00D74035" w:rsidRPr="00D42F6A">
        <w:rPr>
          <w:rFonts w:eastAsiaTheme="majorEastAsia"/>
          <w:color w:val="000000" w:themeColor="text1"/>
          <w:sz w:val="22"/>
          <w:szCs w:val="22"/>
        </w:rPr>
        <w:t>4.7</w:t>
      </w:r>
      <w:r w:rsidR="00305A13" w:rsidRPr="00D42F6A">
        <w:rPr>
          <w:rFonts w:eastAsiaTheme="majorEastAsia"/>
          <w:color w:val="000000" w:themeColor="text1"/>
          <w:sz w:val="22"/>
          <w:szCs w:val="22"/>
        </w:rPr>
        <w:t>/CCC#</w:t>
      </w:r>
      <w:r w:rsidR="005B1F2D" w:rsidRPr="00D42F6A">
        <w:rPr>
          <w:rFonts w:eastAsiaTheme="majorEastAsia"/>
          <w:color w:val="000000" w:themeColor="text1"/>
          <w:sz w:val="22"/>
          <w:szCs w:val="22"/>
        </w:rPr>
        <w:t xml:space="preserve"> 1795)</w:t>
      </w:r>
    </w:p>
    <w:p w14:paraId="33D452D1" w14:textId="77777777" w:rsidR="00C62FAC" w:rsidRDefault="00C62FAC" w:rsidP="00C62FAC">
      <w:pPr>
        <w:spacing w:after="0" w:line="240" w:lineRule="auto"/>
        <w:rPr>
          <w:rFonts w:eastAsiaTheme="majorEastAsia"/>
          <w:color w:val="000000" w:themeColor="text1"/>
          <w:sz w:val="22"/>
          <w:szCs w:val="22"/>
        </w:rPr>
      </w:pPr>
    </w:p>
    <w:p w14:paraId="68DE7E26" w14:textId="77777777" w:rsidR="00C62FAC" w:rsidRDefault="00C62FAC" w:rsidP="00C62FAC">
      <w:pPr>
        <w:spacing w:after="0" w:line="240" w:lineRule="auto"/>
        <w:rPr>
          <w:rFonts w:eastAsiaTheme="majorEastAsia"/>
          <w:color w:val="000000" w:themeColor="text1"/>
          <w:sz w:val="22"/>
          <w:szCs w:val="22"/>
        </w:rPr>
      </w:pPr>
    </w:p>
    <w:p w14:paraId="5C425B87" w14:textId="77777777" w:rsidR="00C62FAC" w:rsidRDefault="00C62FAC" w:rsidP="00C62FAC">
      <w:pPr>
        <w:spacing w:after="0" w:line="240" w:lineRule="auto"/>
        <w:rPr>
          <w:rFonts w:eastAsiaTheme="majorEastAsia"/>
          <w:color w:val="000000" w:themeColor="text1"/>
          <w:sz w:val="22"/>
          <w:szCs w:val="22"/>
        </w:rPr>
      </w:pPr>
    </w:p>
    <w:p w14:paraId="46A01163" w14:textId="77777777" w:rsidR="00C62FAC" w:rsidRDefault="00C62FAC" w:rsidP="00C62FAC">
      <w:pPr>
        <w:spacing w:after="0" w:line="240" w:lineRule="auto"/>
        <w:rPr>
          <w:rFonts w:eastAsiaTheme="majorEastAsia"/>
          <w:color w:val="000000" w:themeColor="text1"/>
          <w:sz w:val="22"/>
          <w:szCs w:val="22"/>
        </w:rPr>
      </w:pPr>
    </w:p>
    <w:p w14:paraId="131F2B05" w14:textId="77777777" w:rsidR="00C62FAC" w:rsidRDefault="00C62FAC" w:rsidP="00C62FAC">
      <w:pPr>
        <w:spacing w:after="0" w:line="240" w:lineRule="auto"/>
        <w:rPr>
          <w:rFonts w:eastAsiaTheme="majorEastAsia"/>
          <w:color w:val="000000" w:themeColor="text1"/>
          <w:sz w:val="22"/>
          <w:szCs w:val="22"/>
        </w:rPr>
      </w:pPr>
    </w:p>
    <w:p w14:paraId="204C28CF" w14:textId="77777777" w:rsidR="00C62FAC" w:rsidRDefault="00C62FAC" w:rsidP="00C62FAC">
      <w:pPr>
        <w:spacing w:after="0" w:line="240" w:lineRule="auto"/>
        <w:rPr>
          <w:rFonts w:eastAsiaTheme="majorEastAsia"/>
          <w:color w:val="000000" w:themeColor="text1"/>
          <w:sz w:val="22"/>
          <w:szCs w:val="22"/>
        </w:rPr>
      </w:pPr>
    </w:p>
    <w:p w14:paraId="1B8E8C91" w14:textId="77777777" w:rsidR="00C62FAC" w:rsidRPr="00C62FAC" w:rsidRDefault="00C62FAC" w:rsidP="00C62FAC">
      <w:pPr>
        <w:spacing w:after="0" w:line="240" w:lineRule="auto"/>
        <w:rPr>
          <w:rFonts w:eastAsiaTheme="majorEastAsia"/>
          <w:color w:val="000000" w:themeColor="text1"/>
          <w:sz w:val="22"/>
          <w:szCs w:val="22"/>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3FF1307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3FF13075">
        <w:trPr>
          <w:cnfStyle w:val="000000100000" w:firstRow="0" w:lastRow="0" w:firstColumn="0" w:lastColumn="0" w:oddVBand="0" w:evenVBand="0" w:oddHBand="1"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5E98DA95" w:rsidR="00A81BC5" w:rsidRPr="00AE0AA0" w:rsidRDefault="00C62FAC" w:rsidP="3FF13075">
            <w:pPr>
              <w:pStyle w:val="TB1"/>
              <w:numPr>
                <w:ilvl w:val="0"/>
                <w:numId w:val="0"/>
              </w:numPr>
              <w:ind w:left="337"/>
              <w:rPr>
                <w:sz w:val="22"/>
                <w:szCs w:val="22"/>
              </w:rPr>
            </w:pPr>
            <w:sdt>
              <w:sdtPr>
                <w:rPr>
                  <w:sz w:val="24"/>
                  <w:szCs w:val="24"/>
                </w:rPr>
                <w:id w:val="812755933"/>
                <w:lock w:val="sdtContentLocked"/>
                <w:placeholder>
                  <w:docPart w:val="DefaultPlaceholder_1081868574"/>
                </w:placeholder>
              </w:sdtPr>
              <w:sdtEndPr/>
              <w:sdtContent>
                <w:r w:rsidR="3FF13075" w:rsidRPr="3FF13075">
                  <w:rPr>
                    <w:rFonts w:asciiTheme="majorHAnsi" w:eastAsiaTheme="majorEastAsia" w:hAnsiTheme="majorHAnsi"/>
                    <w:b/>
                    <w:bCs/>
                    <w:sz w:val="22"/>
                    <w:szCs w:val="22"/>
                  </w:rPr>
                  <w:t>Essential Question:</w:t>
                </w:r>
              </w:sdtContent>
            </w:sdt>
            <w:r w:rsidR="3FF13075" w:rsidRPr="3FF13075">
              <w:rPr>
                <w:sz w:val="24"/>
                <w:szCs w:val="24"/>
              </w:rPr>
              <w:t xml:space="preserve"> </w:t>
            </w:r>
            <w:r w:rsidR="3FF13075" w:rsidRPr="3FF13075">
              <w:rPr>
                <w:sz w:val="22"/>
                <w:szCs w:val="22"/>
              </w:rPr>
              <w:t xml:space="preserve"> </w:t>
            </w:r>
            <w:r w:rsidR="3FF13075" w:rsidRPr="002A0591">
              <w:rPr>
                <w:rFonts w:ascii="Calibri" w:eastAsia="Calibri" w:hAnsi="Calibri" w:cs="Calibri"/>
                <w:b/>
                <w:i/>
                <w:iCs/>
                <w:sz w:val="28"/>
                <w:szCs w:val="28"/>
              </w:rPr>
              <w:t>How does the Holy Trinity help me to live a true life of freedom?</w:t>
            </w:r>
          </w:p>
        </w:tc>
      </w:tr>
      <w:tr w:rsidR="00505F2F" w:rsidRPr="00AE0AA0" w14:paraId="4932B7BE" w14:textId="77777777" w:rsidTr="002F3774">
        <w:trPr>
          <w:trHeight w:val="44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3FF13075" w:rsidP="00392C3C">
                <w:pPr>
                  <w:pStyle w:val="TableTitle"/>
                </w:pPr>
                <w:r>
                  <w:t>Key Learning Targets:</w:t>
                </w:r>
              </w:p>
            </w:sdtContent>
          </w:sdt>
          <w:p w14:paraId="4AD1F486" w14:textId="6F856A0E" w:rsidR="3FF13075" w:rsidRPr="00D42F6A" w:rsidRDefault="3FF13075" w:rsidP="3FF13075">
            <w:pPr>
              <w:pStyle w:val="TB1"/>
              <w:rPr>
                <w:b/>
                <w:bCs/>
                <w:sz w:val="22"/>
                <w:szCs w:val="22"/>
              </w:rPr>
            </w:pPr>
            <w:r w:rsidRPr="00D42F6A">
              <w:rPr>
                <w:b/>
                <w:bCs/>
                <w:sz w:val="22"/>
                <w:szCs w:val="22"/>
              </w:rPr>
              <w:t>9.3.2.1</w:t>
            </w:r>
            <w:r w:rsidRPr="00D42F6A">
              <w:rPr>
                <w:sz w:val="22"/>
                <w:szCs w:val="22"/>
              </w:rPr>
              <w:t xml:space="preserve"> - In the moral </w:t>
            </w:r>
            <w:r w:rsidR="00D42F6A" w:rsidRPr="00D42F6A">
              <w:rPr>
                <w:sz w:val="22"/>
                <w:szCs w:val="22"/>
              </w:rPr>
              <w:t>decision-making</w:t>
            </w:r>
            <w:r w:rsidRPr="00D42F6A">
              <w:rPr>
                <w:sz w:val="22"/>
                <w:szCs w:val="22"/>
              </w:rPr>
              <w:t xml:space="preserve"> process Christians are called to utilize the teachings of Scripture, especially the Decalogue and the Beatitudes, which have been made known to people by Divine Revelation and human reason.</w:t>
            </w:r>
            <w:r w:rsidR="00D42F6A">
              <w:rPr>
                <w:sz w:val="22"/>
                <w:szCs w:val="22"/>
              </w:rPr>
              <w:t xml:space="preserve"> </w:t>
            </w:r>
            <w:r w:rsidRPr="00D42F6A">
              <w:rPr>
                <w:sz w:val="22"/>
                <w:szCs w:val="22"/>
              </w:rPr>
              <w:t>(CCC# 1716; 1718; 1720-21; 1725-26; 1962; 1980; 2070; 2080)</w:t>
            </w:r>
            <w:r w:rsidRPr="00D42F6A">
              <w:rPr>
                <w:b/>
                <w:bCs/>
                <w:sz w:val="22"/>
                <w:szCs w:val="22"/>
              </w:rPr>
              <w:t xml:space="preserve"> </w:t>
            </w:r>
          </w:p>
          <w:p w14:paraId="292DAE6A" w14:textId="2908AAC0" w:rsidR="00505F2F" w:rsidRPr="00D42F6A" w:rsidRDefault="3FF13075" w:rsidP="00E35D4E">
            <w:pPr>
              <w:pStyle w:val="TB1"/>
              <w:rPr>
                <w:sz w:val="22"/>
                <w:szCs w:val="22"/>
              </w:rPr>
            </w:pPr>
            <w:r w:rsidRPr="00D42F6A">
              <w:rPr>
                <w:b/>
                <w:bCs/>
                <w:sz w:val="22"/>
                <w:szCs w:val="22"/>
              </w:rPr>
              <w:t>9.3.2.2</w:t>
            </w:r>
            <w:r w:rsidRPr="00D42F6A">
              <w:rPr>
                <w:sz w:val="22"/>
                <w:szCs w:val="22"/>
              </w:rPr>
              <w:t xml:space="preserve"> - The Beatitudes and the Ten Commandments guide the consciences and lives of members of the Church.</w:t>
            </w:r>
            <w:r w:rsidR="00D42F6A">
              <w:rPr>
                <w:sz w:val="22"/>
                <w:szCs w:val="22"/>
              </w:rPr>
              <w:t xml:space="preserve"> </w:t>
            </w:r>
            <w:r w:rsidR="00C62FAC">
              <w:rPr>
                <w:sz w:val="22"/>
                <w:szCs w:val="22"/>
              </w:rPr>
              <w:br/>
            </w:r>
            <w:r w:rsidRPr="00D42F6A">
              <w:rPr>
                <w:sz w:val="22"/>
                <w:szCs w:val="22"/>
              </w:rPr>
              <w:t>(CCC# 1716; 1718; 1725; 1778; 1796; 2072-73; 2081)</w:t>
            </w:r>
          </w:p>
          <w:p w14:paraId="35D9E35F" w14:textId="2F114A05" w:rsidR="00505F2F" w:rsidRPr="00D42F6A" w:rsidRDefault="3FF13075" w:rsidP="3FF13075">
            <w:pPr>
              <w:pStyle w:val="TB1"/>
              <w:rPr>
                <w:sz w:val="22"/>
                <w:szCs w:val="22"/>
              </w:rPr>
            </w:pPr>
            <w:r w:rsidRPr="00D42F6A">
              <w:rPr>
                <w:b/>
                <w:bCs/>
                <w:sz w:val="22"/>
                <w:szCs w:val="22"/>
              </w:rPr>
              <w:t>9</w:t>
            </w:r>
            <w:r w:rsidRPr="00D42F6A">
              <w:rPr>
                <w:sz w:val="22"/>
                <w:szCs w:val="22"/>
              </w:rPr>
              <w:t>.</w:t>
            </w:r>
            <w:r w:rsidRPr="00D42F6A">
              <w:rPr>
                <w:b/>
                <w:bCs/>
                <w:sz w:val="22"/>
                <w:szCs w:val="22"/>
              </w:rPr>
              <w:t>3.2.4</w:t>
            </w:r>
            <w:r w:rsidRPr="00D42F6A">
              <w:rPr>
                <w:sz w:val="22"/>
                <w:szCs w:val="22"/>
              </w:rPr>
              <w:t xml:space="preserve"> - The Ten Commandments help Christians to be open to the grace of the Holy Spirit and what God can accomplish by that grace.</w:t>
            </w:r>
            <w:r w:rsidR="00D42F6A">
              <w:rPr>
                <w:sz w:val="22"/>
                <w:szCs w:val="22"/>
              </w:rPr>
              <w:t xml:space="preserve"> </w:t>
            </w:r>
            <w:r w:rsidR="00D42F6A">
              <w:rPr>
                <w:sz w:val="22"/>
                <w:szCs w:val="22"/>
              </w:rPr>
              <w:br/>
            </w:r>
            <w:r w:rsidRPr="00D42F6A">
              <w:rPr>
                <w:sz w:val="22"/>
                <w:szCs w:val="22"/>
              </w:rPr>
              <w:t xml:space="preserve">(CCC# 2072-74; 2081-82) </w:t>
            </w:r>
          </w:p>
          <w:p w14:paraId="63DA4FC2" w14:textId="713C1339" w:rsidR="00505F2F" w:rsidRPr="00E35D4E" w:rsidRDefault="3FF13075" w:rsidP="3FF13075">
            <w:pPr>
              <w:pStyle w:val="TB1"/>
              <w:rPr>
                <w:b/>
                <w:bCs/>
                <w:sz w:val="24"/>
                <w:szCs w:val="24"/>
              </w:rPr>
            </w:pPr>
            <w:r w:rsidRPr="00D42F6A">
              <w:rPr>
                <w:rFonts w:eastAsia="Calibri"/>
                <w:b/>
                <w:bCs/>
                <w:sz w:val="22"/>
                <w:szCs w:val="22"/>
              </w:rPr>
              <w:t>11.3.4.1</w:t>
            </w:r>
            <w:r w:rsidRPr="00D42F6A">
              <w:rPr>
                <w:rFonts w:eastAsia="Calibri"/>
                <w:sz w:val="22"/>
                <w:szCs w:val="22"/>
              </w:rPr>
              <w:t xml:space="preserve"> - All human beings are endowed with a conscience that allows them to hear the voice of God and to make decisions that guide them towards God.</w:t>
            </w:r>
            <w:r w:rsidR="00D42F6A">
              <w:rPr>
                <w:rFonts w:eastAsia="Calibri"/>
                <w:sz w:val="22"/>
                <w:szCs w:val="22"/>
              </w:rPr>
              <w:t xml:space="preserve"> </w:t>
            </w:r>
            <w:r w:rsidRPr="00D42F6A">
              <w:rPr>
                <w:rFonts w:eastAsia="Calibri"/>
                <w:sz w:val="22"/>
                <w:szCs w:val="22"/>
              </w:rPr>
              <w:t>(CCC# 1778; 1976)</w:t>
            </w:r>
          </w:p>
        </w:tc>
      </w:tr>
      <w:tr w:rsidR="00505F2F" w:rsidRPr="00AE0AA0" w14:paraId="028FA5B7" w14:textId="77777777" w:rsidTr="3FF13075">
        <w:trPr>
          <w:cnfStyle w:val="000000100000" w:firstRow="0" w:lastRow="0" w:firstColumn="0" w:lastColumn="0" w:oddVBand="0" w:evenVBand="0" w:oddHBand="1"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0680287E" w14:textId="3F946643" w:rsidR="00392C3C" w:rsidRPr="00392C3C" w:rsidRDefault="2DB2344A" w:rsidP="00392C3C">
                <w:pPr>
                  <w:spacing w:after="60" w:line="180" w:lineRule="auto"/>
                  <w:contextualSpacing/>
                  <w:rPr>
                    <w:rFonts w:asciiTheme="majorHAnsi" w:eastAsiaTheme="majorHAnsi" w:hAnsiTheme="majorHAnsi"/>
                    <w:b/>
                    <w:sz w:val="22"/>
                  </w:rPr>
                </w:pPr>
                <w:r w:rsidRPr="2DB2344A">
                  <w:rPr>
                    <w:rFonts w:asciiTheme="majorHAnsi" w:eastAsiaTheme="majorEastAsia" w:hAnsiTheme="majorHAnsi"/>
                    <w:b/>
                    <w:sz w:val="22"/>
                    <w:szCs w:val="22"/>
                  </w:rPr>
                  <w:t>Supporting Learning Targets:</w:t>
                </w:r>
              </w:p>
            </w:sdtContent>
          </w:sdt>
          <w:p w14:paraId="780F1EE0" w14:textId="2D3A135A" w:rsidR="00505F2F" w:rsidRPr="00D42F6A" w:rsidRDefault="3FF13075" w:rsidP="003A4B32">
            <w:pPr>
              <w:pStyle w:val="TB1"/>
              <w:rPr>
                <w:sz w:val="22"/>
                <w:szCs w:val="22"/>
              </w:rPr>
            </w:pPr>
            <w:r w:rsidRPr="00D42F6A">
              <w:rPr>
                <w:rFonts w:eastAsia="Calibri"/>
                <w:b/>
                <w:bCs/>
                <w:sz w:val="22"/>
                <w:szCs w:val="22"/>
              </w:rPr>
              <w:t>10.3.6.2</w:t>
            </w:r>
            <w:r w:rsidRPr="00D42F6A">
              <w:rPr>
                <w:rFonts w:eastAsia="Calibri"/>
                <w:sz w:val="22"/>
                <w:szCs w:val="22"/>
              </w:rPr>
              <w:t xml:space="preserve"> - Every person has value and inherent dignity. It is the moral duty of every social institution to safeguard the sanctity of human life and to work to enhance the qualities of human existence.</w:t>
            </w:r>
            <w:r w:rsidR="00D42F6A">
              <w:rPr>
                <w:rFonts w:eastAsia="Calibri"/>
                <w:sz w:val="22"/>
                <w:szCs w:val="22"/>
              </w:rPr>
              <w:t xml:space="preserve"> </w:t>
            </w:r>
            <w:r w:rsidRPr="00D42F6A">
              <w:rPr>
                <w:rFonts w:eastAsia="Calibri"/>
                <w:sz w:val="22"/>
                <w:szCs w:val="22"/>
              </w:rPr>
              <w:t>(CCC# 2258; 2273; 2319)</w:t>
            </w:r>
          </w:p>
          <w:p w14:paraId="56EA3796" w14:textId="60E6A628" w:rsidR="00505F2F" w:rsidRPr="00D42F6A" w:rsidRDefault="3FF13075" w:rsidP="003A4B32">
            <w:pPr>
              <w:pStyle w:val="TB1"/>
              <w:rPr>
                <w:sz w:val="22"/>
                <w:szCs w:val="22"/>
              </w:rPr>
            </w:pPr>
            <w:r w:rsidRPr="00D42F6A">
              <w:rPr>
                <w:rFonts w:eastAsia="Calibri"/>
                <w:b/>
                <w:bCs/>
                <w:sz w:val="22"/>
                <w:szCs w:val="22"/>
              </w:rPr>
              <w:t>10.3.4.2</w:t>
            </w:r>
            <w:r w:rsidRPr="00D42F6A">
              <w:rPr>
                <w:rFonts w:eastAsia="Calibri"/>
                <w:sz w:val="22"/>
                <w:szCs w:val="22"/>
              </w:rPr>
              <w:t xml:space="preserve"> - Church teachings help to form one's conscience in hearing the voice of God.</w:t>
            </w:r>
            <w:r w:rsidR="00D42F6A">
              <w:rPr>
                <w:rFonts w:eastAsia="Calibri"/>
                <w:sz w:val="22"/>
                <w:szCs w:val="22"/>
              </w:rPr>
              <w:t xml:space="preserve"> </w:t>
            </w:r>
            <w:r w:rsidRPr="00D42F6A">
              <w:rPr>
                <w:rFonts w:eastAsia="Calibri"/>
                <w:sz w:val="22"/>
                <w:szCs w:val="22"/>
              </w:rPr>
              <w:t xml:space="preserve">(CCC# 888-892; 2496) </w:t>
            </w:r>
          </w:p>
          <w:p w14:paraId="06147664" w14:textId="3254B51E" w:rsidR="1E672A7D" w:rsidRPr="002F3774" w:rsidRDefault="3FF13075" w:rsidP="002F3774">
            <w:pPr>
              <w:pStyle w:val="TB1"/>
              <w:rPr>
                <w:b/>
                <w:bCs/>
                <w:sz w:val="24"/>
                <w:szCs w:val="24"/>
              </w:rPr>
            </w:pPr>
            <w:r w:rsidRPr="00D42F6A">
              <w:rPr>
                <w:b/>
                <w:bCs/>
                <w:sz w:val="22"/>
                <w:szCs w:val="22"/>
              </w:rPr>
              <w:t>10.3.6.1</w:t>
            </w:r>
            <w:r w:rsidRPr="00D42F6A">
              <w:rPr>
                <w:sz w:val="22"/>
                <w:szCs w:val="22"/>
              </w:rPr>
              <w:t xml:space="preserve"> - The human person has inherent dignity because of being created in the image and likeness of God.</w:t>
            </w:r>
            <w:r w:rsidR="00D42F6A">
              <w:rPr>
                <w:sz w:val="22"/>
                <w:szCs w:val="22"/>
              </w:rPr>
              <w:t xml:space="preserve"> </w:t>
            </w:r>
            <w:r w:rsidRPr="00D42F6A">
              <w:rPr>
                <w:sz w:val="22"/>
                <w:szCs w:val="22"/>
              </w:rPr>
              <w:t>(CCC# 2258; 2319)</w:t>
            </w:r>
          </w:p>
        </w:tc>
      </w:tr>
      <w:tr w:rsidR="00505F2F" w:rsidRPr="00AE0AA0" w14:paraId="540AFF0F" w14:textId="77777777" w:rsidTr="004D63F6">
        <w:trPr>
          <w:trHeight w:val="710"/>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2DB2344A" w:rsidP="00392C3C">
            <w:pPr>
              <w:spacing w:after="60" w:line="180" w:lineRule="auto"/>
              <w:contextualSpacing/>
              <w:rPr>
                <w:rFonts w:asciiTheme="majorHAnsi" w:eastAsiaTheme="majorHAnsi" w:hAnsiTheme="majorHAnsi"/>
                <w:b/>
                <w:sz w:val="22"/>
              </w:rPr>
            </w:pPr>
            <w:r w:rsidRPr="2DB2344A">
              <w:rPr>
                <w:rFonts w:asciiTheme="majorHAnsi" w:eastAsiaTheme="majorEastAsia" w:hAnsiTheme="majorHAnsi"/>
                <w:b/>
                <w:sz w:val="22"/>
                <w:szCs w:val="22"/>
              </w:rPr>
              <w:t>Extended Learning Targets:</w:t>
            </w:r>
          </w:p>
          <w:p w14:paraId="3D507E53" w14:textId="140A6BBA" w:rsidR="00505F2F" w:rsidRPr="002A0591" w:rsidRDefault="002A0591" w:rsidP="000C2B43">
            <w:pPr>
              <w:pStyle w:val="TB1"/>
              <w:numPr>
                <w:ilvl w:val="0"/>
                <w:numId w:val="9"/>
              </w:numPr>
              <w:rPr>
                <w:b/>
                <w:bCs/>
                <w:sz w:val="24"/>
                <w:szCs w:val="24"/>
              </w:rPr>
            </w:pPr>
            <w:r w:rsidRPr="00D42F6A">
              <w:rPr>
                <w:rFonts w:eastAsia="Calibri"/>
                <w:b/>
                <w:color w:val="auto"/>
                <w:sz w:val="22"/>
                <w:szCs w:val="22"/>
              </w:rPr>
              <w:t>N/A</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2B8A1EFC" w:rsidR="0072670F" w:rsidRPr="00E86383" w:rsidRDefault="00E86383" w:rsidP="0072670F">
      <w:pPr>
        <w:pStyle w:val="ListParagraph"/>
        <w:numPr>
          <w:ilvl w:val="0"/>
          <w:numId w:val="2"/>
        </w:numPr>
        <w:rPr>
          <w:sz w:val="22"/>
        </w:rPr>
      </w:pPr>
      <w:r w:rsidRPr="00E86383">
        <w:rPr>
          <w:color w:val="000000" w:themeColor="text1"/>
          <w:sz w:val="22"/>
          <w:szCs w:val="22"/>
        </w:rPr>
        <w:t>Exodus 19:1 - 20:17</w:t>
      </w:r>
      <w:r>
        <w:rPr>
          <w:color w:val="000000" w:themeColor="text1"/>
          <w:sz w:val="22"/>
          <w:szCs w:val="22"/>
        </w:rPr>
        <w:t xml:space="preserve"> – The Ten Commandments</w:t>
      </w:r>
    </w:p>
    <w:p w14:paraId="553831F6" w14:textId="44EE9C97" w:rsidR="00E86383" w:rsidRDefault="00430EE7" w:rsidP="0072670F">
      <w:pPr>
        <w:pStyle w:val="ListParagraph"/>
        <w:numPr>
          <w:ilvl w:val="0"/>
          <w:numId w:val="2"/>
        </w:numPr>
        <w:rPr>
          <w:sz w:val="22"/>
        </w:rPr>
      </w:pPr>
      <w:r>
        <w:rPr>
          <w:sz w:val="22"/>
        </w:rPr>
        <w:t>Deuteronomy</w:t>
      </w:r>
      <w:r w:rsidRPr="00430EE7">
        <w:rPr>
          <w:sz w:val="22"/>
        </w:rPr>
        <w:t xml:space="preserve"> 6:4-9</w:t>
      </w:r>
      <w:r>
        <w:rPr>
          <w:sz w:val="22"/>
        </w:rPr>
        <w:t xml:space="preserve"> – The Greatest Commandment</w:t>
      </w:r>
    </w:p>
    <w:p w14:paraId="423C89C6" w14:textId="2DAF300F" w:rsidR="00430EE7" w:rsidRDefault="00394CCF" w:rsidP="0072670F">
      <w:pPr>
        <w:pStyle w:val="ListParagraph"/>
        <w:numPr>
          <w:ilvl w:val="0"/>
          <w:numId w:val="2"/>
        </w:numPr>
        <w:rPr>
          <w:sz w:val="22"/>
        </w:rPr>
      </w:pPr>
      <w:r w:rsidRPr="00394CCF">
        <w:rPr>
          <w:sz w:val="22"/>
        </w:rPr>
        <w:t>Matt</w:t>
      </w:r>
      <w:r>
        <w:rPr>
          <w:sz w:val="22"/>
        </w:rPr>
        <w:t>hew</w:t>
      </w:r>
      <w:r w:rsidRPr="00394CCF">
        <w:rPr>
          <w:sz w:val="22"/>
        </w:rPr>
        <w:t xml:space="preserve"> 5:1-11</w:t>
      </w:r>
      <w:r>
        <w:rPr>
          <w:sz w:val="22"/>
        </w:rPr>
        <w:t xml:space="preserve"> – The Beatitudes</w:t>
      </w:r>
    </w:p>
    <w:p w14:paraId="1CB10FD2" w14:textId="44C01D05" w:rsidR="0077581B" w:rsidRPr="000021F1" w:rsidRDefault="0077581B" w:rsidP="0072670F">
      <w:pPr>
        <w:pStyle w:val="ListParagraph"/>
        <w:numPr>
          <w:ilvl w:val="0"/>
          <w:numId w:val="2"/>
        </w:numPr>
        <w:rPr>
          <w:sz w:val="22"/>
        </w:rPr>
      </w:pPr>
      <w:r w:rsidRPr="0077581B">
        <w:rPr>
          <w:sz w:val="22"/>
        </w:rPr>
        <w:t>Mark 10:17-31</w:t>
      </w:r>
      <w:r>
        <w:rPr>
          <w:sz w:val="22"/>
        </w:rPr>
        <w:t xml:space="preserve"> – Rich Young Man</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1D1EB13B" w14:textId="15AB5692" w:rsidR="009C41C6" w:rsidRPr="009C41C6" w:rsidRDefault="009C41C6" w:rsidP="009C41C6">
      <w:pPr>
        <w:pStyle w:val="ListParagraph"/>
        <w:numPr>
          <w:ilvl w:val="0"/>
          <w:numId w:val="2"/>
        </w:numPr>
        <w:rPr>
          <w:sz w:val="22"/>
        </w:rPr>
      </w:pPr>
      <w:r>
        <w:rPr>
          <w:sz w:val="22"/>
        </w:rPr>
        <w:t xml:space="preserve">Mark </w:t>
      </w:r>
      <w:r w:rsidR="00F14D88">
        <w:rPr>
          <w:sz w:val="22"/>
        </w:rPr>
        <w:t>12:28-34 – Greatest Commandment</w:t>
      </w:r>
    </w:p>
    <w:p w14:paraId="216FA2A4" w14:textId="2892A708" w:rsidR="00A97490" w:rsidRPr="009C41C6" w:rsidRDefault="002C4BA1" w:rsidP="009C41C6">
      <w:pPr>
        <w:pStyle w:val="ListParagraph"/>
        <w:numPr>
          <w:ilvl w:val="0"/>
          <w:numId w:val="2"/>
        </w:numPr>
        <w:rPr>
          <w:sz w:val="22"/>
        </w:rPr>
      </w:pPr>
      <w:r>
        <w:rPr>
          <w:color w:val="000000" w:themeColor="text1"/>
          <w:sz w:val="22"/>
          <w:szCs w:val="22"/>
        </w:rPr>
        <w:t xml:space="preserve">1 John </w:t>
      </w:r>
      <w:r w:rsidR="00A97490">
        <w:rPr>
          <w:color w:val="000000" w:themeColor="text1"/>
          <w:sz w:val="22"/>
          <w:szCs w:val="22"/>
        </w:rPr>
        <w:t>2:3-8 – We Know Him if we Keep His Commandments</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42D39B19" w:rsidR="00425940" w:rsidRPr="000D6482" w:rsidRDefault="000D6482" w:rsidP="00425940">
      <w:pPr>
        <w:pStyle w:val="ListParagraph"/>
        <w:numPr>
          <w:ilvl w:val="0"/>
          <w:numId w:val="2"/>
        </w:numPr>
        <w:rPr>
          <w:sz w:val="22"/>
        </w:rPr>
      </w:pPr>
      <w:r>
        <w:rPr>
          <w:color w:val="000000" w:themeColor="text1"/>
          <w:sz w:val="22"/>
          <w:szCs w:val="22"/>
        </w:rPr>
        <w:t>Chapter 7 – “The Promise of a Messiah” – Pgs. 78-79</w:t>
      </w:r>
    </w:p>
    <w:p w14:paraId="7ABE5E42" w14:textId="543DC452" w:rsidR="004E659A" w:rsidRDefault="004E659A" w:rsidP="00425940">
      <w:pPr>
        <w:pStyle w:val="ListParagraph"/>
        <w:numPr>
          <w:ilvl w:val="0"/>
          <w:numId w:val="2"/>
        </w:numPr>
        <w:rPr>
          <w:sz w:val="22"/>
        </w:rPr>
      </w:pPr>
      <w:r>
        <w:rPr>
          <w:sz w:val="22"/>
        </w:rPr>
        <w:t>Chapter 23 – “Introduction to Christian Morality” – Pgs. 25</w:t>
      </w:r>
      <w:r w:rsidR="00692BD9">
        <w:rPr>
          <w:sz w:val="22"/>
        </w:rPr>
        <w:t>3-256</w:t>
      </w:r>
    </w:p>
    <w:p w14:paraId="21AD7170" w14:textId="19981730" w:rsidR="000D6482" w:rsidRPr="000021F1" w:rsidRDefault="005F1528" w:rsidP="00425940">
      <w:pPr>
        <w:pStyle w:val="ListParagraph"/>
        <w:numPr>
          <w:ilvl w:val="0"/>
          <w:numId w:val="2"/>
        </w:numPr>
        <w:rPr>
          <w:sz w:val="22"/>
        </w:rPr>
      </w:pPr>
      <w:r>
        <w:rPr>
          <w:sz w:val="22"/>
        </w:rPr>
        <w:t>Chapter 25 – “Sources of Moral Truth” – Pgs</w:t>
      </w:r>
      <w:r w:rsidR="00D528A2">
        <w:rPr>
          <w:sz w:val="22"/>
        </w:rPr>
        <w:t>.</w:t>
      </w:r>
      <w:r>
        <w:rPr>
          <w:sz w:val="22"/>
        </w:rPr>
        <w:t xml:space="preserve"> 278-</w:t>
      </w:r>
      <w:r w:rsidR="00D528A2">
        <w:rPr>
          <w:sz w:val="22"/>
        </w:rPr>
        <w:t>280</w:t>
      </w:r>
    </w:p>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3795F34C" w:rsidR="00425940" w:rsidRPr="000021F1" w:rsidRDefault="00B32921" w:rsidP="002F7D3E">
      <w:pPr>
        <w:pStyle w:val="ListParagraph"/>
        <w:numPr>
          <w:ilvl w:val="0"/>
          <w:numId w:val="2"/>
        </w:numPr>
        <w:rPr>
          <w:sz w:val="22"/>
        </w:rPr>
      </w:pPr>
      <w:r>
        <w:rPr>
          <w:color w:val="000000" w:themeColor="text1"/>
          <w:sz w:val="22"/>
          <w:szCs w:val="22"/>
        </w:rPr>
        <w:t>Chapter 6 – “Our Life in Christ” – Pgs. 249</w:t>
      </w:r>
      <w:r w:rsidR="00591859">
        <w:rPr>
          <w:color w:val="000000" w:themeColor="text1"/>
          <w:sz w:val="22"/>
          <w:szCs w:val="22"/>
        </w:rPr>
        <w:t>-252</w:t>
      </w:r>
      <w:r w:rsidR="00331529">
        <w:rPr>
          <w:color w:val="000000" w:themeColor="text1"/>
          <w:sz w:val="22"/>
          <w:szCs w:val="22"/>
        </w:rPr>
        <w:t>, 262-269</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5EC9B886" w:rsidR="00B91FF2" w:rsidRPr="00FE081F" w:rsidRDefault="00FE081F" w:rsidP="00B91FF2">
      <w:pPr>
        <w:pStyle w:val="ListParagraph"/>
        <w:numPr>
          <w:ilvl w:val="0"/>
          <w:numId w:val="2"/>
        </w:numPr>
        <w:rPr>
          <w:sz w:val="22"/>
        </w:rPr>
      </w:pPr>
      <w:r>
        <w:rPr>
          <w:color w:val="000000" w:themeColor="text1"/>
          <w:sz w:val="22"/>
          <w:szCs w:val="22"/>
        </w:rPr>
        <w:t>“</w:t>
      </w:r>
      <w:r w:rsidRPr="00FE081F">
        <w:rPr>
          <w:color w:val="000000" w:themeColor="text1"/>
          <w:sz w:val="22"/>
          <w:szCs w:val="22"/>
        </w:rPr>
        <w:t>The Complete and Total Guide to Human Happiness</w:t>
      </w:r>
      <w:r>
        <w:rPr>
          <w:color w:val="000000" w:themeColor="text1"/>
          <w:sz w:val="22"/>
          <w:szCs w:val="22"/>
        </w:rPr>
        <w:t>” – Life Night Series</w:t>
      </w:r>
    </w:p>
    <w:p w14:paraId="409C774A" w14:textId="0B7DC048" w:rsidR="00FE081F" w:rsidRDefault="00F528AA" w:rsidP="00B91FF2">
      <w:pPr>
        <w:pStyle w:val="ListParagraph"/>
        <w:numPr>
          <w:ilvl w:val="0"/>
          <w:numId w:val="2"/>
        </w:numPr>
        <w:rPr>
          <w:sz w:val="22"/>
        </w:rPr>
      </w:pPr>
      <w:r>
        <w:rPr>
          <w:sz w:val="22"/>
        </w:rPr>
        <w:t>“Attitude Check” – Life Night</w:t>
      </w:r>
    </w:p>
    <w:p w14:paraId="01BBE26B" w14:textId="1565A1AC" w:rsidR="00F528AA" w:rsidRDefault="00E92D15" w:rsidP="00B91FF2">
      <w:pPr>
        <w:pStyle w:val="ListParagraph"/>
        <w:numPr>
          <w:ilvl w:val="0"/>
          <w:numId w:val="2"/>
        </w:numPr>
        <w:rPr>
          <w:sz w:val="22"/>
        </w:rPr>
      </w:pPr>
      <w:r>
        <w:rPr>
          <w:sz w:val="22"/>
        </w:rPr>
        <w:t>“Happy Days” – Life Night</w:t>
      </w:r>
    </w:p>
    <w:p w14:paraId="2FCEEC84" w14:textId="3E090D86" w:rsidR="00E92D15" w:rsidRPr="000021F1" w:rsidRDefault="009E7C86" w:rsidP="00B91FF2">
      <w:pPr>
        <w:pStyle w:val="ListParagraph"/>
        <w:numPr>
          <w:ilvl w:val="0"/>
          <w:numId w:val="2"/>
        </w:numPr>
        <w:rPr>
          <w:sz w:val="22"/>
        </w:rPr>
      </w:pPr>
      <w:r>
        <w:rPr>
          <w:sz w:val="22"/>
        </w:rPr>
        <w:t>“</w:t>
      </w:r>
      <w:proofErr w:type="gramStart"/>
      <w:r>
        <w:rPr>
          <w:sz w:val="22"/>
        </w:rPr>
        <w:t>Do’s</w:t>
      </w:r>
      <w:proofErr w:type="gramEnd"/>
      <w:r>
        <w:rPr>
          <w:sz w:val="22"/>
        </w:rPr>
        <w:t xml:space="preserve"> and Don’ts” – Life Night</w:t>
      </w:r>
    </w:p>
    <w:sdt>
      <w:sdtPr>
        <w:rPr>
          <w:b/>
          <w:bCs/>
          <w:i/>
          <w:iCs/>
          <w:color w:val="253F8F"/>
          <w:sz w:val="22"/>
          <w:szCs w:val="22"/>
        </w:rPr>
        <w:id w:val="-1739471699"/>
        <w:lock w:val="sdtContentLocked"/>
        <w:placeholder>
          <w:docPart w:val="DefaultPlaceholder_1081868574"/>
        </w:placeholder>
      </w:sdtPr>
      <w:sdtEndPr/>
      <w:sdtContent>
        <w:p w14:paraId="026F5DEE" w14:textId="30D7E02A"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4A4D44BF" w:rsidR="00B91FF2" w:rsidRPr="00D42F6A" w:rsidRDefault="00A52385" w:rsidP="002F7D3E">
      <w:pPr>
        <w:pStyle w:val="ListParagraph"/>
        <w:numPr>
          <w:ilvl w:val="0"/>
          <w:numId w:val="2"/>
        </w:numPr>
        <w:rPr>
          <w:color w:val="000000" w:themeColor="text1"/>
          <w:sz w:val="22"/>
        </w:rPr>
      </w:pPr>
      <w:r>
        <w:rPr>
          <w:color w:val="000000" w:themeColor="text1"/>
          <w:sz w:val="22"/>
          <w:szCs w:val="22"/>
        </w:rPr>
        <w:t>N/A</w:t>
      </w:r>
    </w:p>
    <w:sdt>
      <w:sdtPr>
        <w:rPr>
          <w:b/>
          <w:bCs/>
          <w:i/>
          <w:iCs/>
          <w:color w:val="253F8F"/>
          <w:sz w:val="22"/>
          <w:szCs w:val="22"/>
        </w:rPr>
        <w:id w:val="-89241179"/>
        <w:lock w:val="contentLocked"/>
        <w:placeholder>
          <w:docPart w:val="AF6CE346C7DE42A79A72FEBE8B8C324D"/>
        </w:placeholder>
      </w:sdtPr>
      <w:sdtEndPr/>
      <w:sdtContent>
        <w:p w14:paraId="374BDEFF" w14:textId="514B7582" w:rsidR="00D42F6A" w:rsidRPr="000E66D7" w:rsidRDefault="00D42F6A" w:rsidP="00D42F6A">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p>
      </w:sdtContent>
    </w:sdt>
    <w:p w14:paraId="71D621E8" w14:textId="296F537E" w:rsidR="00D42F6A" w:rsidRPr="00D42F6A" w:rsidRDefault="00A52385" w:rsidP="00D42F6A">
      <w:pPr>
        <w:pStyle w:val="ListParagraph"/>
        <w:numPr>
          <w:ilvl w:val="0"/>
          <w:numId w:val="2"/>
        </w:numPr>
        <w:rPr>
          <w:color w:val="000000" w:themeColor="text1"/>
          <w:sz w:val="22"/>
        </w:rPr>
      </w:pPr>
      <w:r>
        <w:rPr>
          <w:color w:val="000000" w:themeColor="text1"/>
          <w:sz w:val="22"/>
          <w:szCs w:val="22"/>
        </w:rPr>
        <w:t xml:space="preserve">Questions: </w:t>
      </w:r>
      <w:r w:rsidR="00D865B4">
        <w:rPr>
          <w:color w:val="000000" w:themeColor="text1"/>
          <w:sz w:val="22"/>
          <w:szCs w:val="22"/>
        </w:rPr>
        <w:t>282-284,</w:t>
      </w:r>
      <w:r w:rsidR="00174518">
        <w:rPr>
          <w:color w:val="000000" w:themeColor="text1"/>
          <w:sz w:val="22"/>
          <w:szCs w:val="22"/>
        </w:rPr>
        <w:t xml:space="preserve"> 348-351</w:t>
      </w:r>
    </w:p>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3C9D800C" w:rsidR="00B91FF2" w:rsidRPr="000021F1" w:rsidRDefault="00246AED" w:rsidP="002F7D3E">
      <w:pPr>
        <w:pStyle w:val="ListParagraph"/>
        <w:numPr>
          <w:ilvl w:val="0"/>
          <w:numId w:val="2"/>
        </w:numPr>
        <w:rPr>
          <w:sz w:val="22"/>
        </w:rPr>
      </w:pPr>
      <w:r>
        <w:rPr>
          <w:color w:val="000000" w:themeColor="text1"/>
          <w:sz w:val="22"/>
          <w:szCs w:val="22"/>
        </w:rPr>
        <w:t xml:space="preserve">Chosen – </w:t>
      </w:r>
      <w:r w:rsidR="00833980">
        <w:rPr>
          <w:color w:val="000000" w:themeColor="text1"/>
          <w:sz w:val="22"/>
          <w:szCs w:val="22"/>
        </w:rPr>
        <w:t>Lesson 20: “What Would Jesus Do?”</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53FD3" w14:textId="77777777" w:rsidR="00E53AB5" w:rsidRDefault="00E53AB5" w:rsidP="00433E99">
      <w:pPr>
        <w:spacing w:after="0" w:line="240" w:lineRule="auto"/>
      </w:pPr>
      <w:r>
        <w:separator/>
      </w:r>
    </w:p>
  </w:endnote>
  <w:endnote w:type="continuationSeparator" w:id="0">
    <w:p w14:paraId="4414802E" w14:textId="77777777" w:rsidR="00E53AB5" w:rsidRDefault="00E53AB5"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6F3554E4"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C62FAC">
            <w:rPr>
              <w:noProof/>
            </w:rPr>
            <w:t xml:space="preserve">Theme 10:  </w:t>
          </w:r>
          <w:r w:rsidR="00C62FAC">
            <w:rPr>
              <w:noProof/>
            </w:rPr>
            <w:tab/>
            <w:t>The Holy Trinity Teaches Us the Path to Freedom</w:t>
          </w:r>
          <w:r>
            <w:rPr>
              <w:noProof/>
            </w:rPr>
            <w:fldChar w:fldCharType="end"/>
          </w:r>
        </w:p>
      </w:tc>
      <w:tc>
        <w:tcPr>
          <w:tcW w:w="2012" w:type="pct"/>
        </w:tcPr>
        <w:p w14:paraId="42887AAC" w14:textId="539E83E2"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C62FAC">
            <w:rPr>
              <w:noProof/>
            </w:rPr>
            <w:t xml:space="preserve">Unit 3:  </w:t>
          </w:r>
          <w:r w:rsidR="00C62FAC">
            <w:rPr>
              <w:noProof/>
            </w:rPr>
            <w:tab/>
            <w:t>How does Jesus Christ teach us to live a moral (holy) life?</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BB0CAC">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1EEB8" w14:textId="77777777" w:rsidR="00E53AB5" w:rsidRDefault="00E53AB5" w:rsidP="00433E99">
      <w:pPr>
        <w:spacing w:after="0" w:line="240" w:lineRule="auto"/>
      </w:pPr>
      <w:r>
        <w:separator/>
      </w:r>
    </w:p>
  </w:footnote>
  <w:footnote w:type="continuationSeparator" w:id="0">
    <w:p w14:paraId="28B9FBCF" w14:textId="77777777" w:rsidR="00E53AB5" w:rsidRDefault="00E53AB5"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FFFFFFFF">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22B66132"/>
    <w:multiLevelType w:val="multilevel"/>
    <w:tmpl w:val="A7BC5C7C"/>
    <w:lvl w:ilvl="0">
      <w:start w:val="3"/>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3" w15:restartNumberingAfterBreak="0">
    <w:nsid w:val="2AD31F8E"/>
    <w:multiLevelType w:val="multilevel"/>
    <w:tmpl w:val="68D2DA0C"/>
    <w:lvl w:ilvl="0">
      <w:start w:val="3"/>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4" w15:restartNumberingAfterBreak="0">
    <w:nsid w:val="2B965CD4"/>
    <w:multiLevelType w:val="multilevel"/>
    <w:tmpl w:val="CBE83388"/>
    <w:lvl w:ilvl="0">
      <w:start w:val="3"/>
      <w:numFmt w:val="decimal"/>
      <w:lvlText w:val="%1"/>
      <w:lvlJc w:val="left"/>
      <w:pPr>
        <w:ind w:left="501" w:hanging="402"/>
      </w:pPr>
      <w:rPr>
        <w:rFonts w:hint="default"/>
      </w:rPr>
    </w:lvl>
    <w:lvl w:ilvl="1">
      <w:start w:val="4"/>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5" w15:restartNumberingAfterBreak="0">
    <w:nsid w:val="47170879"/>
    <w:multiLevelType w:val="hybridMultilevel"/>
    <w:tmpl w:val="53B25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D0636F"/>
    <w:multiLevelType w:val="hybridMultilevel"/>
    <w:tmpl w:val="ACA6C9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1E8584F"/>
    <w:multiLevelType w:val="multilevel"/>
    <w:tmpl w:val="F036E490"/>
    <w:lvl w:ilvl="0">
      <w:start w:val="6"/>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8" w15:restartNumberingAfterBreak="0">
    <w:nsid w:val="6ED23FDE"/>
    <w:multiLevelType w:val="hybridMultilevel"/>
    <w:tmpl w:val="EAE26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3"/>
  </w:num>
  <w:num w:numId="5">
    <w:abstractNumId w:val="2"/>
  </w:num>
  <w:num w:numId="6">
    <w:abstractNumId w:val="4"/>
  </w:num>
  <w:num w:numId="7">
    <w:abstractNumId w:val="7"/>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QUAdLTBXiwAAAA="/>
  </w:docVars>
  <w:rsids>
    <w:rsidRoot w:val="00D242A8"/>
    <w:rsid w:val="000021F1"/>
    <w:rsid w:val="00024C4B"/>
    <w:rsid w:val="00034E14"/>
    <w:rsid w:val="000445F1"/>
    <w:rsid w:val="00096E7A"/>
    <w:rsid w:val="000B28B3"/>
    <w:rsid w:val="000C2B43"/>
    <w:rsid w:val="000D09E5"/>
    <w:rsid w:val="000D4FB3"/>
    <w:rsid w:val="000D6482"/>
    <w:rsid w:val="000E66D7"/>
    <w:rsid w:val="00110AE0"/>
    <w:rsid w:val="00122DDE"/>
    <w:rsid w:val="0013194F"/>
    <w:rsid w:val="001510F1"/>
    <w:rsid w:val="00154658"/>
    <w:rsid w:val="00167332"/>
    <w:rsid w:val="001724F8"/>
    <w:rsid w:val="00172E93"/>
    <w:rsid w:val="00174518"/>
    <w:rsid w:val="0018558E"/>
    <w:rsid w:val="001C0C87"/>
    <w:rsid w:val="001E2968"/>
    <w:rsid w:val="001E6FE5"/>
    <w:rsid w:val="001F729A"/>
    <w:rsid w:val="00200037"/>
    <w:rsid w:val="0021189D"/>
    <w:rsid w:val="002269C9"/>
    <w:rsid w:val="00246AED"/>
    <w:rsid w:val="00256FDB"/>
    <w:rsid w:val="0026167E"/>
    <w:rsid w:val="00294946"/>
    <w:rsid w:val="002A0591"/>
    <w:rsid w:val="002B37E6"/>
    <w:rsid w:val="002C4BA1"/>
    <w:rsid w:val="002E3D8C"/>
    <w:rsid w:val="002F1C94"/>
    <w:rsid w:val="002F27A7"/>
    <w:rsid w:val="002F3774"/>
    <w:rsid w:val="002F7D3E"/>
    <w:rsid w:val="00305A13"/>
    <w:rsid w:val="003209A4"/>
    <w:rsid w:val="00331529"/>
    <w:rsid w:val="00340135"/>
    <w:rsid w:val="00341DBD"/>
    <w:rsid w:val="0034491C"/>
    <w:rsid w:val="00350A16"/>
    <w:rsid w:val="003619F7"/>
    <w:rsid w:val="003824D2"/>
    <w:rsid w:val="0039081B"/>
    <w:rsid w:val="00392C3C"/>
    <w:rsid w:val="00394CCF"/>
    <w:rsid w:val="003A4B32"/>
    <w:rsid w:val="003C4BAF"/>
    <w:rsid w:val="003D47C6"/>
    <w:rsid w:val="003E28E5"/>
    <w:rsid w:val="003F1114"/>
    <w:rsid w:val="00425940"/>
    <w:rsid w:val="00430EE7"/>
    <w:rsid w:val="00431F4E"/>
    <w:rsid w:val="00433E99"/>
    <w:rsid w:val="00467804"/>
    <w:rsid w:val="004835E7"/>
    <w:rsid w:val="00497000"/>
    <w:rsid w:val="004A67D5"/>
    <w:rsid w:val="004C66E8"/>
    <w:rsid w:val="004D63F6"/>
    <w:rsid w:val="004E659A"/>
    <w:rsid w:val="00505F2F"/>
    <w:rsid w:val="00536F7B"/>
    <w:rsid w:val="005433EA"/>
    <w:rsid w:val="005629EA"/>
    <w:rsid w:val="00591859"/>
    <w:rsid w:val="005B1F2D"/>
    <w:rsid w:val="005B2802"/>
    <w:rsid w:val="005B281C"/>
    <w:rsid w:val="005B3C14"/>
    <w:rsid w:val="005F1528"/>
    <w:rsid w:val="005F16E8"/>
    <w:rsid w:val="00600467"/>
    <w:rsid w:val="006559B3"/>
    <w:rsid w:val="00662AB9"/>
    <w:rsid w:val="006674FD"/>
    <w:rsid w:val="00682188"/>
    <w:rsid w:val="00692BD9"/>
    <w:rsid w:val="006935E6"/>
    <w:rsid w:val="00694A00"/>
    <w:rsid w:val="006A6897"/>
    <w:rsid w:val="006B32D1"/>
    <w:rsid w:val="006D4466"/>
    <w:rsid w:val="00701D95"/>
    <w:rsid w:val="0072670F"/>
    <w:rsid w:val="0077581B"/>
    <w:rsid w:val="007935D2"/>
    <w:rsid w:val="00796DE4"/>
    <w:rsid w:val="007B0FEA"/>
    <w:rsid w:val="007D338C"/>
    <w:rsid w:val="007D392E"/>
    <w:rsid w:val="007E6A2E"/>
    <w:rsid w:val="007F5BDD"/>
    <w:rsid w:val="00825711"/>
    <w:rsid w:val="00830786"/>
    <w:rsid w:val="00831C42"/>
    <w:rsid w:val="00833980"/>
    <w:rsid w:val="0087018D"/>
    <w:rsid w:val="008717F3"/>
    <w:rsid w:val="00883F82"/>
    <w:rsid w:val="008C176A"/>
    <w:rsid w:val="008D39A9"/>
    <w:rsid w:val="008E3E8D"/>
    <w:rsid w:val="009051BC"/>
    <w:rsid w:val="00911BA7"/>
    <w:rsid w:val="00911CAA"/>
    <w:rsid w:val="00941C89"/>
    <w:rsid w:val="00953F57"/>
    <w:rsid w:val="0096419B"/>
    <w:rsid w:val="0096650A"/>
    <w:rsid w:val="009726B2"/>
    <w:rsid w:val="00990323"/>
    <w:rsid w:val="009966C5"/>
    <w:rsid w:val="009A44B7"/>
    <w:rsid w:val="009C41C6"/>
    <w:rsid w:val="009E678A"/>
    <w:rsid w:val="009E7C86"/>
    <w:rsid w:val="009F2DC8"/>
    <w:rsid w:val="009F300D"/>
    <w:rsid w:val="009F6201"/>
    <w:rsid w:val="00A037A3"/>
    <w:rsid w:val="00A13B34"/>
    <w:rsid w:val="00A153B5"/>
    <w:rsid w:val="00A37461"/>
    <w:rsid w:val="00A403C5"/>
    <w:rsid w:val="00A52385"/>
    <w:rsid w:val="00A74DBB"/>
    <w:rsid w:val="00A81BC5"/>
    <w:rsid w:val="00A97490"/>
    <w:rsid w:val="00A9762F"/>
    <w:rsid w:val="00AB5264"/>
    <w:rsid w:val="00AE0AA0"/>
    <w:rsid w:val="00AF2CE2"/>
    <w:rsid w:val="00B008AE"/>
    <w:rsid w:val="00B11EDC"/>
    <w:rsid w:val="00B168CC"/>
    <w:rsid w:val="00B27E15"/>
    <w:rsid w:val="00B32921"/>
    <w:rsid w:val="00B528ED"/>
    <w:rsid w:val="00B910D9"/>
    <w:rsid w:val="00B914D4"/>
    <w:rsid w:val="00B91FF2"/>
    <w:rsid w:val="00BB0CAC"/>
    <w:rsid w:val="00C016C8"/>
    <w:rsid w:val="00C159C9"/>
    <w:rsid w:val="00C303BA"/>
    <w:rsid w:val="00C3500B"/>
    <w:rsid w:val="00C428BE"/>
    <w:rsid w:val="00C51595"/>
    <w:rsid w:val="00C54469"/>
    <w:rsid w:val="00C62FAC"/>
    <w:rsid w:val="00C73317"/>
    <w:rsid w:val="00C740E5"/>
    <w:rsid w:val="00CB6FE6"/>
    <w:rsid w:val="00CD2B6F"/>
    <w:rsid w:val="00D242A8"/>
    <w:rsid w:val="00D2585E"/>
    <w:rsid w:val="00D35B16"/>
    <w:rsid w:val="00D42F6A"/>
    <w:rsid w:val="00D528A2"/>
    <w:rsid w:val="00D54051"/>
    <w:rsid w:val="00D74035"/>
    <w:rsid w:val="00D865B4"/>
    <w:rsid w:val="00D92ABE"/>
    <w:rsid w:val="00DC0B17"/>
    <w:rsid w:val="00E01CF5"/>
    <w:rsid w:val="00E3152D"/>
    <w:rsid w:val="00E35D4E"/>
    <w:rsid w:val="00E44864"/>
    <w:rsid w:val="00E53AB5"/>
    <w:rsid w:val="00E54905"/>
    <w:rsid w:val="00E67253"/>
    <w:rsid w:val="00E86383"/>
    <w:rsid w:val="00E8676E"/>
    <w:rsid w:val="00E92D15"/>
    <w:rsid w:val="00EA06A0"/>
    <w:rsid w:val="00EB146C"/>
    <w:rsid w:val="00ED6815"/>
    <w:rsid w:val="00F14D88"/>
    <w:rsid w:val="00F31E38"/>
    <w:rsid w:val="00F34452"/>
    <w:rsid w:val="00F528AA"/>
    <w:rsid w:val="00F74797"/>
    <w:rsid w:val="00F82775"/>
    <w:rsid w:val="00FB6B12"/>
    <w:rsid w:val="00FD777D"/>
    <w:rsid w:val="00FE081F"/>
    <w:rsid w:val="1C0EADD7"/>
    <w:rsid w:val="1E672A7D"/>
    <w:rsid w:val="2DB2344A"/>
    <w:rsid w:val="3FF13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docId w15:val="{8B7FDFDF-0D78-458B-AAF3-3A0903D0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ED68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68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28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732810" w:rsidP="00732810">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AF6CE346C7DE42A79A72FEBE8B8C324D"/>
        <w:category>
          <w:name w:val="General"/>
          <w:gallery w:val="placeholder"/>
        </w:category>
        <w:types>
          <w:type w:val="bbPlcHdr"/>
        </w:types>
        <w:behaviors>
          <w:behavior w:val="content"/>
        </w:behaviors>
        <w:guid w:val="{A16B35A0-7E68-4B50-9406-CC879AAA1FB4}"/>
      </w:docPartPr>
      <w:docPartBody>
        <w:p w:rsidR="00E429AB" w:rsidRDefault="00732810" w:rsidP="00732810">
          <w:pPr>
            <w:pStyle w:val="AF6CE346C7DE42A79A72FEBE8B8C324D"/>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12429C"/>
    <w:rsid w:val="00134DD0"/>
    <w:rsid w:val="00182514"/>
    <w:rsid w:val="00224024"/>
    <w:rsid w:val="00290BC5"/>
    <w:rsid w:val="003023A1"/>
    <w:rsid w:val="00333B87"/>
    <w:rsid w:val="00352CDA"/>
    <w:rsid w:val="0040046A"/>
    <w:rsid w:val="004365BC"/>
    <w:rsid w:val="00470FF9"/>
    <w:rsid w:val="00495997"/>
    <w:rsid w:val="005314EC"/>
    <w:rsid w:val="005A684D"/>
    <w:rsid w:val="006D4F2C"/>
    <w:rsid w:val="00705E78"/>
    <w:rsid w:val="00732810"/>
    <w:rsid w:val="00750EA1"/>
    <w:rsid w:val="008576C0"/>
    <w:rsid w:val="008B7F06"/>
    <w:rsid w:val="009170FD"/>
    <w:rsid w:val="00917FE3"/>
    <w:rsid w:val="0096200F"/>
    <w:rsid w:val="00A11357"/>
    <w:rsid w:val="00A557FA"/>
    <w:rsid w:val="00A71308"/>
    <w:rsid w:val="00A75267"/>
    <w:rsid w:val="00AF4AED"/>
    <w:rsid w:val="00BB5D28"/>
    <w:rsid w:val="00BB75F5"/>
    <w:rsid w:val="00BF6C58"/>
    <w:rsid w:val="00C0194C"/>
    <w:rsid w:val="00C11705"/>
    <w:rsid w:val="00CB5635"/>
    <w:rsid w:val="00D14FF9"/>
    <w:rsid w:val="00D41FC3"/>
    <w:rsid w:val="00DA5075"/>
    <w:rsid w:val="00DC383F"/>
    <w:rsid w:val="00E01A8F"/>
    <w:rsid w:val="00E429AB"/>
    <w:rsid w:val="00EA1C9A"/>
    <w:rsid w:val="00F013BD"/>
    <w:rsid w:val="00F26C81"/>
    <w:rsid w:val="00F61C4E"/>
    <w:rsid w:val="00F72A66"/>
    <w:rsid w:val="00F93F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2810"/>
    <w:rPr>
      <w:color w:val="808080"/>
    </w:rPr>
  </w:style>
  <w:style w:type="paragraph" w:customStyle="1" w:styleId="AF6CE346C7DE42A79A72FEBE8B8C324D">
    <w:name w:val="AF6CE346C7DE42A79A72FEBE8B8C324D"/>
    <w:rsid w:val="00732810"/>
  </w:style>
  <w:style w:type="paragraph" w:customStyle="1" w:styleId="3CD7694377CF48FBAE701807AB7D9C2A">
    <w:name w:val="3CD7694377CF48FBAE701807AB7D9C2A"/>
    <w:rsid w:val="00732810"/>
    <w:pPr>
      <w:numPr>
        <w:numId w:val="2"/>
      </w:numPr>
      <w:tabs>
        <w:tab w:val="clear" w:pos="720"/>
      </w:tabs>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16E464B-1FA5-4399-92CD-5A30EFB5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5820EA-9124-4F55-B495-9850C4664F69}">
  <ds:schemaRefs>
    <ds:schemaRef ds:uri="http://schemas.microsoft.com/sharepoint/v3/contenttype/forms"/>
  </ds:schemaRefs>
</ds:datastoreItem>
</file>

<file path=customXml/itemProps4.xml><?xml version="1.0" encoding="utf-8"?>
<ds:datastoreItem xmlns:ds="http://schemas.openxmlformats.org/officeDocument/2006/customXml" ds:itemID="{13DEEAFB-8ECA-4AD0-BB13-3F35611D2D5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8AE66F5-6A58-43FD-8B0A-3F8DEA3C4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1112</TotalTime>
  <Pages>4</Pages>
  <Words>861</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103</cp:revision>
  <cp:lastPrinted>2020-06-17T01:54:00Z</cp:lastPrinted>
  <dcterms:created xsi:type="dcterms:W3CDTF">2020-02-11T21:23:00Z</dcterms:created>
  <dcterms:modified xsi:type="dcterms:W3CDTF">2021-12-16T19:25:00Z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